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05D8" w14:textId="77777777" w:rsidR="0025474F" w:rsidRPr="00A452AA" w:rsidRDefault="0025474F" w:rsidP="008D7769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59"/>
        <w:gridCol w:w="7237"/>
      </w:tblGrid>
      <w:tr w:rsidR="00194E02" w:rsidRPr="00A452AA" w14:paraId="2177EF6B" w14:textId="77777777" w:rsidTr="00194E02">
        <w:tc>
          <w:tcPr>
            <w:tcW w:w="6858" w:type="dxa"/>
          </w:tcPr>
          <w:p w14:paraId="4C851F08" w14:textId="77777777" w:rsidR="00194E02" w:rsidRPr="00A452AA" w:rsidRDefault="00194E02" w:rsidP="008D7769">
            <w:pPr>
              <w:tabs>
                <w:tab w:val="left" w:pos="165"/>
              </w:tabs>
              <w:spacing w:before="120"/>
              <w:rPr>
                <w:rFonts w:asciiTheme="minorHAnsi" w:hAnsiTheme="minorHAnsi" w:cstheme="minorHAnsi"/>
                <w:b/>
                <w:szCs w:val="24"/>
              </w:rPr>
            </w:pPr>
            <w:r w:rsidRPr="00A452AA">
              <w:rPr>
                <w:rFonts w:asciiTheme="minorHAnsi" w:hAnsiTheme="minorHAnsi" w:cstheme="minorHAnsi"/>
                <w:b/>
                <w:szCs w:val="24"/>
              </w:rPr>
              <w:t>CME PORTAL</w:t>
            </w:r>
          </w:p>
          <w:p w14:paraId="03D2D449" w14:textId="49B869F0" w:rsidR="00194E02" w:rsidRPr="00A452AA" w:rsidRDefault="00194E02" w:rsidP="008D7769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A452AA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735B9F32" wp14:editId="6D3A8E1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565576" cy="548640"/>
                  <wp:effectExtent l="0" t="0" r="6350" b="381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con - computer.jp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57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" w:history="1">
              <w:r w:rsidR="00A07DDF" w:rsidRPr="00A452AA">
                <w:rPr>
                  <w:rStyle w:val="Hyperlink"/>
                  <w:rFonts w:asciiTheme="minorHAnsi" w:hAnsiTheme="minorHAnsi" w:cstheme="minorHAnsi"/>
                  <w:szCs w:val="24"/>
                </w:rPr>
                <w:t>Corewell Health Continuing Medical Education West</w:t>
              </w:r>
            </w:hyperlink>
            <w:r w:rsidR="00A07DDF" w:rsidRPr="00A452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452AA">
              <w:rPr>
                <w:rFonts w:asciiTheme="minorHAnsi" w:hAnsiTheme="minorHAnsi" w:cstheme="minorHAnsi"/>
                <w:szCs w:val="24"/>
              </w:rPr>
              <w:t>View your CME credit transcript report, register for upcoming CME events, claim CME credits, &amp; more.</w:t>
            </w:r>
          </w:p>
        </w:tc>
        <w:tc>
          <w:tcPr>
            <w:tcW w:w="360" w:type="dxa"/>
          </w:tcPr>
          <w:p w14:paraId="4A26A380" w14:textId="66152801" w:rsidR="00194E02" w:rsidRPr="00A452AA" w:rsidRDefault="00194E02" w:rsidP="008D7769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290" w:type="dxa"/>
          </w:tcPr>
          <w:p w14:paraId="475B3B11" w14:textId="6072040E" w:rsidR="00194E02" w:rsidRPr="00A452AA" w:rsidRDefault="00194E02" w:rsidP="008D7769">
            <w:pPr>
              <w:tabs>
                <w:tab w:val="left" w:pos="810"/>
              </w:tabs>
              <w:spacing w:before="120"/>
              <w:rPr>
                <w:rFonts w:asciiTheme="minorHAnsi" w:hAnsiTheme="minorHAnsi" w:cstheme="minorHAnsi"/>
                <w:b/>
                <w:szCs w:val="24"/>
              </w:rPr>
            </w:pPr>
            <w:r w:rsidRPr="00A452AA">
              <w:rPr>
                <w:rFonts w:asciiTheme="minorHAnsi" w:hAnsiTheme="minorHAnsi" w:cstheme="minorHAnsi"/>
                <w:b/>
                <w:szCs w:val="24"/>
              </w:rPr>
              <w:t>CME PORTAL MOBILE APP</w:t>
            </w:r>
          </w:p>
          <w:p w14:paraId="3F1CE30D" w14:textId="73B454B7" w:rsidR="004219B4" w:rsidRPr="00A452AA" w:rsidRDefault="00194E02" w:rsidP="008D7769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A452AA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A4DC038" wp14:editId="7C7CC6C0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77470</wp:posOffset>
                  </wp:positionV>
                  <wp:extent cx="548640" cy="548640"/>
                  <wp:effectExtent l="0" t="0" r="3810" b="381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con - Mobile App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52AA">
              <w:rPr>
                <w:rFonts w:asciiTheme="minorHAnsi" w:hAnsiTheme="minorHAnsi" w:cstheme="minorHAnsi"/>
                <w:szCs w:val="24"/>
              </w:rPr>
              <w:t xml:space="preserve">Download the free </w:t>
            </w:r>
            <w:hyperlink r:id="rId11" w:history="1">
              <w:r w:rsidRPr="00C2393A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CloudCME</w:t>
              </w:r>
            </w:hyperlink>
            <w:r w:rsidRPr="00A452AA">
              <w:rPr>
                <w:rFonts w:asciiTheme="minorHAnsi" w:hAnsiTheme="minorHAnsi" w:cstheme="minorHAnsi"/>
                <w:szCs w:val="24"/>
              </w:rPr>
              <w:t xml:space="preserve"> mobile app. </w:t>
            </w:r>
          </w:p>
          <w:p w14:paraId="77051999" w14:textId="58471CDA" w:rsidR="004219B4" w:rsidRPr="00A452AA" w:rsidRDefault="00194E02" w:rsidP="008D7769">
            <w:pPr>
              <w:rPr>
                <w:rFonts w:asciiTheme="minorHAnsi" w:hAnsiTheme="minorHAnsi" w:cstheme="minorHAnsi"/>
                <w:szCs w:val="24"/>
              </w:rPr>
            </w:pPr>
            <w:r w:rsidRPr="00A452AA">
              <w:rPr>
                <w:rFonts w:asciiTheme="minorHAnsi" w:hAnsiTheme="minorHAnsi" w:cstheme="minorHAnsi"/>
                <w:szCs w:val="24"/>
              </w:rPr>
              <w:t>Organization code</w:t>
            </w:r>
            <w:r w:rsidR="00514A05" w:rsidRPr="00A452AA">
              <w:rPr>
                <w:rFonts w:asciiTheme="minorHAnsi" w:hAnsiTheme="minorHAnsi" w:cstheme="minorHAnsi"/>
                <w:szCs w:val="24"/>
              </w:rPr>
              <w:t>:</w:t>
            </w:r>
            <w:r w:rsidRPr="00A452AA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 w:rsidR="00A07DDF" w:rsidRPr="00A452AA">
              <w:rPr>
                <w:rFonts w:asciiTheme="minorHAnsi" w:hAnsiTheme="minorHAnsi" w:cstheme="minorHAnsi"/>
                <w:b/>
                <w:bCs/>
                <w:szCs w:val="24"/>
              </w:rPr>
              <w:t>Spectrumhealth</w:t>
            </w:r>
            <w:proofErr w:type="spellEnd"/>
            <w:r w:rsidRPr="00A452AA">
              <w:rPr>
                <w:rFonts w:asciiTheme="minorHAnsi" w:hAnsiTheme="minorHAnsi" w:cstheme="minorHAnsi"/>
                <w:szCs w:val="24"/>
              </w:rPr>
              <w:t xml:space="preserve">.  </w:t>
            </w:r>
          </w:p>
          <w:p w14:paraId="11F5E5A7" w14:textId="2F269A95" w:rsidR="00194E02" w:rsidRPr="00A452AA" w:rsidRDefault="00194E02" w:rsidP="008D7769">
            <w:pPr>
              <w:rPr>
                <w:rFonts w:asciiTheme="minorHAnsi" w:hAnsiTheme="minorHAnsi" w:cstheme="minorHAnsi"/>
                <w:szCs w:val="24"/>
              </w:rPr>
            </w:pPr>
            <w:r w:rsidRPr="00A452AA">
              <w:rPr>
                <w:rFonts w:asciiTheme="minorHAnsi" w:hAnsiTheme="minorHAnsi" w:cstheme="minorHAnsi"/>
                <w:szCs w:val="24"/>
              </w:rPr>
              <w:t>You must first have an account created in the CME Portal to access the mobile app.</w:t>
            </w:r>
          </w:p>
        </w:tc>
      </w:tr>
    </w:tbl>
    <w:p w14:paraId="3D55D04F" w14:textId="77777777" w:rsidR="00762A21" w:rsidRPr="00A452AA" w:rsidRDefault="00762A21" w:rsidP="008D7769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4485" w:type="dxa"/>
        <w:shd w:val="clear" w:color="auto" w:fill="002855" w:themeFill="text2"/>
        <w:tblLook w:val="04A0" w:firstRow="1" w:lastRow="0" w:firstColumn="1" w:lastColumn="0" w:noHBand="0" w:noVBand="1"/>
      </w:tblPr>
      <w:tblGrid>
        <w:gridCol w:w="14485"/>
      </w:tblGrid>
      <w:tr w:rsidR="007446FA" w:rsidRPr="00A452AA" w14:paraId="4DD3DAB4" w14:textId="77777777" w:rsidTr="00134D90">
        <w:tc>
          <w:tcPr>
            <w:tcW w:w="14485" w:type="dxa"/>
            <w:shd w:val="clear" w:color="auto" w:fill="002855" w:themeFill="text2"/>
            <w:vAlign w:val="center"/>
          </w:tcPr>
          <w:p w14:paraId="202530F5" w14:textId="5FA6D198" w:rsidR="007446FA" w:rsidRPr="00A452AA" w:rsidRDefault="00194E02" w:rsidP="008D7769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A452AA">
              <w:rPr>
                <w:rFonts w:asciiTheme="minorHAnsi" w:hAnsiTheme="minorHAnsi" w:cstheme="minorHAnsi"/>
                <w:b/>
                <w:szCs w:val="24"/>
              </w:rPr>
              <w:t>STATE OF MICHIGAN LICENSE RENEWAL REQUIREMENTS</w:t>
            </w:r>
            <w:r w:rsidR="00BF143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</w:tbl>
    <w:p w14:paraId="537A11F7" w14:textId="77777777" w:rsidR="007446FA" w:rsidRPr="00A452AA" w:rsidRDefault="007446FA" w:rsidP="008D7769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3347"/>
        <w:gridCol w:w="3420"/>
        <w:gridCol w:w="270"/>
        <w:gridCol w:w="5039"/>
        <w:gridCol w:w="2432"/>
      </w:tblGrid>
      <w:tr w:rsidR="000F1DC4" w:rsidRPr="00A452AA" w14:paraId="0828F45B" w14:textId="32743C83" w:rsidTr="00730517">
        <w:tc>
          <w:tcPr>
            <w:tcW w:w="6767" w:type="dxa"/>
            <w:gridSpan w:val="2"/>
            <w:shd w:val="clear" w:color="auto" w:fill="0ED7E5" w:themeFill="accent2"/>
            <w:vAlign w:val="center"/>
          </w:tcPr>
          <w:p w14:paraId="697FB1CB" w14:textId="1E580735" w:rsidR="000F1DC4" w:rsidRPr="00A452AA" w:rsidRDefault="000F1DC4" w:rsidP="008D7769">
            <w:pPr>
              <w:rPr>
                <w:rFonts w:asciiTheme="minorHAnsi" w:hAnsiTheme="minorHAnsi" w:cstheme="minorHAnsi"/>
                <w:b/>
                <w:color w:val="002855" w:themeColor="accent1"/>
                <w:szCs w:val="24"/>
              </w:rPr>
            </w:pPr>
            <w:hyperlink r:id="rId12" w:history="1">
              <w:r w:rsidRPr="00A452AA">
                <w:rPr>
                  <w:rStyle w:val="Hyperlink"/>
                  <w:rFonts w:asciiTheme="minorHAnsi" w:hAnsiTheme="minorHAnsi" w:cstheme="minorHAnsi"/>
                  <w:b/>
                  <w:color w:val="002855" w:themeColor="accent1"/>
                  <w:szCs w:val="24"/>
                </w:rPr>
                <w:t>Board of Medicine</w:t>
              </w:r>
            </w:hyperlink>
          </w:p>
          <w:p w14:paraId="7E7444D6" w14:textId="4ED9026A" w:rsidR="000F1DC4" w:rsidRPr="00A452AA" w:rsidRDefault="000F1DC4" w:rsidP="008D7769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452AA">
              <w:rPr>
                <w:rFonts w:asciiTheme="minorHAnsi" w:hAnsiTheme="minorHAnsi" w:cstheme="minorHAnsi"/>
                <w:bCs/>
                <w:szCs w:val="24"/>
              </w:rPr>
              <w:t>[150 hours of CME per 3-year cycle]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C11B54E" w14:textId="53F80D3C" w:rsidR="000F1DC4" w:rsidRPr="00A452AA" w:rsidRDefault="000F1DC4" w:rsidP="008D7769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471" w:type="dxa"/>
            <w:gridSpan w:val="2"/>
            <w:shd w:val="clear" w:color="auto" w:fill="0ED7E5" w:themeFill="accent2"/>
            <w:vAlign w:val="center"/>
          </w:tcPr>
          <w:p w14:paraId="7DB0372C" w14:textId="528BDF44" w:rsidR="000F1DC4" w:rsidRPr="00A452AA" w:rsidRDefault="000F1DC4" w:rsidP="008D7769">
            <w:pPr>
              <w:rPr>
                <w:rFonts w:asciiTheme="minorHAnsi" w:hAnsiTheme="minorHAnsi" w:cstheme="minorHAnsi"/>
                <w:b/>
                <w:color w:val="002855" w:themeColor="accent1"/>
                <w:szCs w:val="24"/>
              </w:rPr>
            </w:pPr>
            <w:hyperlink r:id="rId13" w:history="1">
              <w:r w:rsidRPr="00A452AA">
                <w:rPr>
                  <w:rStyle w:val="Hyperlink"/>
                  <w:rFonts w:asciiTheme="minorHAnsi" w:hAnsiTheme="minorHAnsi" w:cstheme="minorHAnsi"/>
                  <w:b/>
                  <w:color w:val="002855" w:themeColor="accent1"/>
                  <w:szCs w:val="24"/>
                </w:rPr>
                <w:t>Board of Osteopathic Medicine &amp; Surgery</w:t>
              </w:r>
            </w:hyperlink>
          </w:p>
          <w:p w14:paraId="4D81D082" w14:textId="41AE5D81" w:rsidR="000F1DC4" w:rsidRPr="00A452AA" w:rsidRDefault="000F1DC4" w:rsidP="008D776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452AA">
              <w:rPr>
                <w:rFonts w:asciiTheme="minorHAnsi" w:hAnsiTheme="minorHAnsi" w:cstheme="minorHAnsi"/>
                <w:bCs/>
                <w:szCs w:val="24"/>
              </w:rPr>
              <w:t>[150 hours of CME per 3-year cycle]</w:t>
            </w:r>
          </w:p>
        </w:tc>
      </w:tr>
      <w:tr w:rsidR="000F1DC4" w:rsidRPr="00A452AA" w14:paraId="2BC1E64C" w14:textId="78EC21F1" w:rsidTr="00514A05">
        <w:trPr>
          <w:trHeight w:val="2852"/>
        </w:trPr>
        <w:tc>
          <w:tcPr>
            <w:tcW w:w="3347" w:type="dxa"/>
            <w:tcBorders>
              <w:bottom w:val="single" w:sz="4" w:space="0" w:color="auto"/>
            </w:tcBorders>
          </w:tcPr>
          <w:p w14:paraId="4EEEC79B" w14:textId="77777777" w:rsidR="000F1DC4" w:rsidRPr="00A452AA" w:rsidRDefault="000F1DC4" w:rsidP="008D7769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r w:rsidRPr="00A452AA">
              <w:rPr>
                <w:rFonts w:asciiTheme="minorHAnsi" w:hAnsiTheme="minorHAnsi" w:cstheme="minorHAnsi"/>
                <w:b/>
                <w:szCs w:val="24"/>
              </w:rPr>
              <w:t xml:space="preserve">Category 1 </w:t>
            </w:r>
            <w:r w:rsidRPr="00A452A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(minimum 75 hours)</w:t>
            </w:r>
          </w:p>
          <w:p w14:paraId="600FA32B" w14:textId="3F5B6604" w:rsidR="000F1DC4" w:rsidRPr="00A452AA" w:rsidRDefault="000F1DC4" w:rsidP="008D7769">
            <w:pPr>
              <w:pStyle w:val="ListParagraph"/>
              <w:numPr>
                <w:ilvl w:val="0"/>
                <w:numId w:val="13"/>
              </w:numPr>
              <w:ind w:left="180" w:hanging="180"/>
              <w:rPr>
                <w:rFonts w:asciiTheme="minorHAnsi" w:hAnsiTheme="minorHAnsi" w:cstheme="minorHAnsi"/>
                <w:bCs/>
                <w:szCs w:val="24"/>
              </w:rPr>
            </w:pPr>
            <w:r w:rsidRPr="00A452AA">
              <w:rPr>
                <w:rFonts w:asciiTheme="minorHAnsi" w:hAnsiTheme="minorHAnsi" w:cstheme="minorHAnsi"/>
                <w:bCs/>
                <w:szCs w:val="24"/>
              </w:rPr>
              <w:t xml:space="preserve">Attendance at or participation in a CME activity approved for </w:t>
            </w:r>
            <w:r w:rsidRPr="00A452A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AMA PRA Category 1 Credits</w:t>
            </w:r>
            <w:r w:rsidRPr="00A452AA">
              <w:rPr>
                <w:rFonts w:asciiTheme="minorHAnsi" w:hAnsiTheme="minorHAnsi" w:cstheme="minorHAnsi"/>
                <w:bCs/>
                <w:szCs w:val="24"/>
              </w:rPr>
              <w:t>™ (max 150 hrs.)</w:t>
            </w:r>
          </w:p>
          <w:p w14:paraId="1FA23995" w14:textId="6D5E4699" w:rsidR="000F1DC4" w:rsidRPr="00A452AA" w:rsidRDefault="000F1DC4" w:rsidP="008D7769">
            <w:pPr>
              <w:pStyle w:val="ListParagraph"/>
              <w:numPr>
                <w:ilvl w:val="0"/>
                <w:numId w:val="13"/>
              </w:numPr>
              <w:ind w:left="180" w:hanging="180"/>
              <w:rPr>
                <w:rFonts w:asciiTheme="minorHAnsi" w:hAnsiTheme="minorHAnsi" w:cstheme="minorHAnsi"/>
                <w:bCs/>
                <w:szCs w:val="24"/>
              </w:rPr>
            </w:pPr>
            <w:r w:rsidRPr="00A452AA">
              <w:rPr>
                <w:rFonts w:asciiTheme="minorHAnsi" w:hAnsiTheme="minorHAnsi" w:cstheme="minorHAnsi"/>
                <w:bCs/>
                <w:szCs w:val="24"/>
              </w:rPr>
              <w:t>Taking &amp; passing an ABMS specialty board certification or recertification exam (max 50 hrs.)</w:t>
            </w:r>
          </w:p>
          <w:p w14:paraId="2632F478" w14:textId="0FA9C8B9" w:rsidR="000F1DC4" w:rsidRPr="00A452AA" w:rsidRDefault="000F1DC4" w:rsidP="008D7769">
            <w:pPr>
              <w:numPr>
                <w:ilvl w:val="0"/>
                <w:numId w:val="13"/>
              </w:numPr>
              <w:ind w:left="180" w:hanging="180"/>
              <w:rPr>
                <w:rFonts w:asciiTheme="minorHAnsi" w:hAnsiTheme="minorHAnsi" w:cstheme="minorHAnsi"/>
                <w:szCs w:val="24"/>
              </w:rPr>
            </w:pPr>
            <w:r w:rsidRPr="00A452AA">
              <w:rPr>
                <w:rFonts w:asciiTheme="minorHAnsi" w:hAnsiTheme="minorHAnsi" w:cstheme="minorHAnsi"/>
                <w:szCs w:val="24"/>
              </w:rPr>
              <w:t>Successfully completing an activity required for MOC board certification (max 30 hrs.)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9C85AB4" w14:textId="2B2315C6" w:rsidR="000F1DC4" w:rsidRPr="00A452AA" w:rsidRDefault="000F1DC4" w:rsidP="008D7769">
            <w:pPr>
              <w:spacing w:before="120"/>
              <w:rPr>
                <w:rFonts w:asciiTheme="minorHAnsi" w:hAnsiTheme="minorHAnsi" w:cstheme="minorHAnsi"/>
                <w:bCs/>
                <w:i/>
                <w:iCs/>
                <w:szCs w:val="24"/>
              </w:rPr>
            </w:pPr>
            <w:r w:rsidRPr="00A452AA">
              <w:rPr>
                <w:rFonts w:asciiTheme="minorHAnsi" w:hAnsiTheme="minorHAnsi" w:cstheme="minorHAnsi"/>
                <w:b/>
                <w:szCs w:val="24"/>
              </w:rPr>
              <w:t xml:space="preserve">Category 2* </w:t>
            </w:r>
            <w:r w:rsidRPr="00A452A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(max 75 hours)</w:t>
            </w:r>
          </w:p>
          <w:p w14:paraId="664C56C6" w14:textId="77777777" w:rsidR="000F1DC4" w:rsidRPr="00A452AA" w:rsidRDefault="000F1DC4" w:rsidP="008D7769">
            <w:pPr>
              <w:pStyle w:val="Default"/>
              <w:numPr>
                <w:ilvl w:val="0"/>
                <w:numId w:val="11"/>
              </w:numPr>
              <w:ind w:left="180" w:hanging="180"/>
              <w:rPr>
                <w:rFonts w:asciiTheme="minorHAnsi" w:hAnsiTheme="minorHAnsi" w:cstheme="minorHAnsi"/>
              </w:rPr>
            </w:pPr>
            <w:r w:rsidRPr="00A452AA">
              <w:rPr>
                <w:rFonts w:asciiTheme="minorHAnsi" w:hAnsiTheme="minorHAnsi" w:cstheme="minorHAnsi"/>
              </w:rPr>
              <w:t>Clinical instructorship for medical students engaged in a board approved postgraduate training program (max 48 hrs.)</w:t>
            </w:r>
          </w:p>
          <w:p w14:paraId="19A9CA4A" w14:textId="77777777" w:rsidR="000F1DC4" w:rsidRPr="00A452AA" w:rsidRDefault="000F1DC4" w:rsidP="008D7769">
            <w:pPr>
              <w:numPr>
                <w:ilvl w:val="0"/>
                <w:numId w:val="11"/>
              </w:numPr>
              <w:ind w:left="180" w:hanging="180"/>
              <w:rPr>
                <w:rFonts w:asciiTheme="minorHAnsi" w:hAnsiTheme="minorHAnsi" w:cstheme="minorHAnsi"/>
                <w:szCs w:val="24"/>
              </w:rPr>
            </w:pPr>
            <w:r w:rsidRPr="00A452AA">
              <w:rPr>
                <w:rFonts w:asciiTheme="minorHAnsi" w:hAnsiTheme="minorHAnsi" w:cstheme="minorHAnsi"/>
                <w:szCs w:val="24"/>
              </w:rPr>
              <w:t>Presentation of a scientific exhibit, poster, paper (max 24 hrs.)</w:t>
            </w:r>
          </w:p>
          <w:p w14:paraId="21C242FD" w14:textId="77777777" w:rsidR="000F1DC4" w:rsidRPr="00A452AA" w:rsidRDefault="000F1DC4" w:rsidP="008D7769">
            <w:pPr>
              <w:numPr>
                <w:ilvl w:val="0"/>
                <w:numId w:val="11"/>
              </w:numPr>
              <w:ind w:left="180" w:hanging="180"/>
              <w:rPr>
                <w:rFonts w:asciiTheme="minorHAnsi" w:hAnsiTheme="minorHAnsi" w:cstheme="minorHAnsi"/>
                <w:szCs w:val="24"/>
              </w:rPr>
            </w:pPr>
            <w:r w:rsidRPr="00A452AA">
              <w:rPr>
                <w:rFonts w:asciiTheme="minorHAnsi" w:hAnsiTheme="minorHAnsi" w:cstheme="minorHAnsi"/>
                <w:szCs w:val="24"/>
              </w:rPr>
              <w:t>Publication of a chapter/portion of a chapter (max 24 hrs.)</w:t>
            </w:r>
          </w:p>
          <w:p w14:paraId="41B0B530" w14:textId="44AFAA9A" w:rsidR="000F1DC4" w:rsidRPr="00A452AA" w:rsidRDefault="000F1DC4" w:rsidP="008D7769">
            <w:pPr>
              <w:numPr>
                <w:ilvl w:val="0"/>
                <w:numId w:val="11"/>
              </w:numPr>
              <w:ind w:left="180" w:hanging="180"/>
              <w:rPr>
                <w:rFonts w:asciiTheme="minorHAnsi" w:hAnsiTheme="minorHAnsi" w:cstheme="minorHAnsi"/>
                <w:szCs w:val="24"/>
              </w:rPr>
            </w:pPr>
            <w:r w:rsidRPr="00A452AA">
              <w:rPr>
                <w:rFonts w:asciiTheme="minorHAnsi" w:hAnsiTheme="minorHAnsi" w:cstheme="minorHAnsi"/>
                <w:szCs w:val="24"/>
              </w:rPr>
              <w:t>Committee, board, council member (max 18 hrs.)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BC8D422" w14:textId="716819BF" w:rsidR="000F1DC4" w:rsidRPr="00A452AA" w:rsidRDefault="000F1DC4" w:rsidP="008D7769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039" w:type="dxa"/>
            <w:tcBorders>
              <w:bottom w:val="single" w:sz="4" w:space="0" w:color="auto"/>
            </w:tcBorders>
          </w:tcPr>
          <w:p w14:paraId="72D5DF06" w14:textId="6BE766D3" w:rsidR="000F1DC4" w:rsidRPr="00A452AA" w:rsidRDefault="000F1DC4" w:rsidP="008D7769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r w:rsidRPr="00A452AA">
              <w:rPr>
                <w:rFonts w:asciiTheme="minorHAnsi" w:hAnsiTheme="minorHAnsi" w:cstheme="minorHAnsi"/>
                <w:b/>
                <w:szCs w:val="24"/>
              </w:rPr>
              <w:t xml:space="preserve">Category 1 </w:t>
            </w:r>
            <w:r w:rsidRPr="00A452A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(minimum 60 hrs. with 40 hrs. AOA approved)</w:t>
            </w:r>
          </w:p>
          <w:p w14:paraId="101A1986" w14:textId="3EACFBCF" w:rsidR="000F1DC4" w:rsidRPr="00A452AA" w:rsidRDefault="000F1DC4" w:rsidP="008D7769">
            <w:pPr>
              <w:pStyle w:val="ListParagraph"/>
              <w:numPr>
                <w:ilvl w:val="0"/>
                <w:numId w:val="13"/>
              </w:numPr>
              <w:ind w:left="166" w:hanging="166"/>
              <w:rPr>
                <w:rFonts w:asciiTheme="minorHAnsi" w:hAnsiTheme="minorHAnsi" w:cstheme="minorHAnsi"/>
                <w:bCs/>
                <w:szCs w:val="24"/>
              </w:rPr>
            </w:pPr>
            <w:r w:rsidRPr="00A452AA">
              <w:rPr>
                <w:rFonts w:asciiTheme="minorHAnsi" w:hAnsiTheme="minorHAnsi" w:cstheme="minorHAnsi"/>
                <w:bCs/>
                <w:szCs w:val="24"/>
              </w:rPr>
              <w:t xml:space="preserve">Attendance at an approved CME activity related to the practice of osteopathic medicine (minimum 40 hrs. of AOA approved CME activities; max 110 hrs. of </w:t>
            </w:r>
            <w:r w:rsidRPr="00A452A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AMA PRA Category 1 credit</w:t>
            </w:r>
            <w:r w:rsidRPr="00A452AA">
              <w:rPr>
                <w:rFonts w:asciiTheme="minorHAnsi" w:hAnsiTheme="minorHAnsi" w:cstheme="minorHAnsi"/>
                <w:bCs/>
                <w:szCs w:val="24"/>
              </w:rPr>
              <w:t xml:space="preserve"> approved CME activities)</w:t>
            </w:r>
          </w:p>
          <w:p w14:paraId="751BDF13" w14:textId="45545D1D" w:rsidR="000F1DC4" w:rsidRPr="00A452AA" w:rsidRDefault="000F1DC4" w:rsidP="008D7769">
            <w:pPr>
              <w:pStyle w:val="ListParagraph"/>
              <w:numPr>
                <w:ilvl w:val="0"/>
                <w:numId w:val="13"/>
              </w:numPr>
              <w:ind w:left="166" w:hanging="166"/>
              <w:rPr>
                <w:rFonts w:asciiTheme="minorHAnsi" w:hAnsiTheme="minorHAnsi" w:cstheme="minorHAnsi"/>
                <w:bCs/>
                <w:szCs w:val="24"/>
              </w:rPr>
            </w:pPr>
            <w:r w:rsidRPr="00A452AA">
              <w:rPr>
                <w:rFonts w:asciiTheme="minorHAnsi" w:hAnsiTheme="minorHAnsi" w:cstheme="minorHAnsi"/>
                <w:bCs/>
                <w:szCs w:val="24"/>
              </w:rPr>
              <w:t>Taking &amp; passing an AOA ABMS, or ABPS specialty board certification or recertification exam (max 50 hrs.)</w:t>
            </w:r>
          </w:p>
          <w:p w14:paraId="01F9A9AD" w14:textId="77777777" w:rsidR="000F1DC4" w:rsidRPr="00A452AA" w:rsidRDefault="000F1DC4" w:rsidP="008D7769">
            <w:pPr>
              <w:numPr>
                <w:ilvl w:val="0"/>
                <w:numId w:val="13"/>
              </w:numPr>
              <w:ind w:left="166" w:hanging="166"/>
              <w:rPr>
                <w:rFonts w:asciiTheme="minorHAnsi" w:hAnsiTheme="minorHAnsi" w:cstheme="minorHAnsi"/>
                <w:szCs w:val="24"/>
              </w:rPr>
            </w:pPr>
            <w:r w:rsidRPr="00A452AA">
              <w:rPr>
                <w:rFonts w:asciiTheme="minorHAnsi" w:hAnsiTheme="minorHAnsi" w:cstheme="minorHAnsi"/>
                <w:szCs w:val="24"/>
              </w:rPr>
              <w:t>Successfully completing an activity required for MOC board certification (max 30 hrs.)</w:t>
            </w:r>
          </w:p>
          <w:p w14:paraId="0BD955EC" w14:textId="7D492479" w:rsidR="000F1DC4" w:rsidRPr="00A452AA" w:rsidRDefault="000F1DC4" w:rsidP="008D7769">
            <w:pPr>
              <w:pStyle w:val="ListParagraph"/>
              <w:numPr>
                <w:ilvl w:val="0"/>
                <w:numId w:val="13"/>
              </w:numPr>
              <w:ind w:left="166" w:hanging="166"/>
              <w:rPr>
                <w:rFonts w:asciiTheme="minorHAnsi" w:hAnsiTheme="minorHAnsi" w:cstheme="minorHAnsi"/>
                <w:bCs/>
                <w:szCs w:val="24"/>
              </w:rPr>
            </w:pPr>
            <w:r w:rsidRPr="00A452AA">
              <w:rPr>
                <w:rFonts w:asciiTheme="minorHAnsi" w:hAnsiTheme="minorHAnsi" w:cstheme="minorHAnsi"/>
                <w:bCs/>
                <w:szCs w:val="24"/>
              </w:rPr>
              <w:t>Serving as teacher, lecturer, preceptor, moderator in a medical education or training program (max 90 hrs.)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14:paraId="618EBC70" w14:textId="185492DC" w:rsidR="000F1DC4" w:rsidRPr="00A452AA" w:rsidRDefault="000F1DC4" w:rsidP="008D7769">
            <w:pPr>
              <w:spacing w:before="120"/>
              <w:rPr>
                <w:rFonts w:asciiTheme="minorHAnsi" w:hAnsiTheme="minorHAnsi" w:cstheme="minorHAnsi"/>
                <w:bCs/>
                <w:i/>
                <w:iCs/>
                <w:szCs w:val="24"/>
              </w:rPr>
            </w:pPr>
            <w:r w:rsidRPr="00A452AA">
              <w:rPr>
                <w:rFonts w:asciiTheme="minorHAnsi" w:hAnsiTheme="minorHAnsi" w:cstheme="minorHAnsi"/>
                <w:b/>
                <w:szCs w:val="24"/>
              </w:rPr>
              <w:t xml:space="preserve">Category 2* </w:t>
            </w:r>
            <w:r w:rsidRPr="00A452A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(max</w:t>
            </w:r>
            <w:r w:rsidR="00FE1268" w:rsidRPr="00A452A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 xml:space="preserve"> </w:t>
            </w:r>
            <w:r w:rsidRPr="00A452A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90 hrs</w:t>
            </w:r>
            <w:r w:rsidR="00FE1268" w:rsidRPr="00A452A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.</w:t>
            </w:r>
            <w:r w:rsidRPr="00A452A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)</w:t>
            </w:r>
          </w:p>
          <w:p w14:paraId="5F6C68B5" w14:textId="77777777" w:rsidR="000F1DC4" w:rsidRPr="00A452AA" w:rsidRDefault="000F1DC4" w:rsidP="008D7769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Theme="minorHAnsi" w:hAnsiTheme="minorHAnsi" w:cstheme="minorHAnsi"/>
                <w:szCs w:val="24"/>
              </w:rPr>
            </w:pPr>
            <w:r w:rsidRPr="00A452AA">
              <w:rPr>
                <w:rFonts w:asciiTheme="minorHAnsi" w:hAnsiTheme="minorHAnsi" w:cstheme="minorHAnsi"/>
                <w:szCs w:val="24"/>
              </w:rPr>
              <w:t>Independently reading peer-reviewed journal (max 90 hrs.)</w:t>
            </w:r>
          </w:p>
          <w:p w14:paraId="15DF101E" w14:textId="42EED4F4" w:rsidR="000F1DC4" w:rsidRPr="00A452AA" w:rsidRDefault="000F1DC4" w:rsidP="008D7769">
            <w:pPr>
              <w:pStyle w:val="ListParagraph"/>
              <w:numPr>
                <w:ilvl w:val="0"/>
                <w:numId w:val="11"/>
              </w:numPr>
              <w:ind w:left="166" w:hanging="166"/>
              <w:rPr>
                <w:rFonts w:asciiTheme="minorHAnsi" w:hAnsiTheme="minorHAnsi" w:cstheme="minorHAnsi"/>
                <w:szCs w:val="24"/>
              </w:rPr>
            </w:pPr>
            <w:r w:rsidRPr="00A452AA">
              <w:rPr>
                <w:rFonts w:asciiTheme="minorHAnsi" w:hAnsiTheme="minorHAnsi" w:cstheme="minorHAnsi"/>
                <w:szCs w:val="24"/>
              </w:rPr>
              <w:t>Presentation of a scientific exhibit, poster, paper (max 90 hrs.)</w:t>
            </w:r>
          </w:p>
        </w:tc>
      </w:tr>
    </w:tbl>
    <w:p w14:paraId="44EB9502" w14:textId="77777777" w:rsidR="00DC1D67" w:rsidRPr="00A452AA" w:rsidRDefault="00DC1D67" w:rsidP="008D7769">
      <w:pPr>
        <w:rPr>
          <w:rFonts w:asciiTheme="minorHAnsi" w:hAnsiTheme="minorHAnsi" w:cstheme="minorHAnsi"/>
          <w:b/>
          <w:szCs w:val="24"/>
        </w:rPr>
      </w:pPr>
    </w:p>
    <w:p w14:paraId="508EF40F" w14:textId="77777777" w:rsidR="00514A05" w:rsidRPr="00A452AA" w:rsidRDefault="00514A05" w:rsidP="008D7769">
      <w:pPr>
        <w:rPr>
          <w:rFonts w:asciiTheme="minorHAnsi" w:hAnsiTheme="minorHAnsi" w:cstheme="minorHAnsi"/>
          <w:b/>
          <w:szCs w:val="24"/>
        </w:rPr>
      </w:pPr>
    </w:p>
    <w:p w14:paraId="077725D9" w14:textId="77777777" w:rsidR="00514A05" w:rsidRPr="00A452AA" w:rsidRDefault="00514A05" w:rsidP="008D7769">
      <w:pPr>
        <w:rPr>
          <w:rFonts w:asciiTheme="minorHAnsi" w:hAnsiTheme="minorHAnsi" w:cstheme="minorHAnsi"/>
          <w:b/>
          <w:szCs w:val="24"/>
        </w:rPr>
      </w:pPr>
    </w:p>
    <w:p w14:paraId="1CDBA295" w14:textId="77777777" w:rsidR="00514A05" w:rsidRPr="00A452AA" w:rsidRDefault="00514A05" w:rsidP="008D7769">
      <w:pPr>
        <w:rPr>
          <w:rFonts w:asciiTheme="minorHAnsi" w:hAnsiTheme="minorHAnsi" w:cstheme="minorHAnsi"/>
          <w:b/>
          <w:szCs w:val="24"/>
        </w:rPr>
      </w:pPr>
    </w:p>
    <w:p w14:paraId="0FAD58BE" w14:textId="77777777" w:rsidR="00514A05" w:rsidRPr="00A452AA" w:rsidRDefault="00514A05" w:rsidP="008D7769">
      <w:pPr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514A05" w:rsidRPr="00A452AA" w14:paraId="6A150EFB" w14:textId="77777777" w:rsidTr="00BF143D">
        <w:tc>
          <w:tcPr>
            <w:tcW w:w="14390" w:type="dxa"/>
            <w:shd w:val="clear" w:color="auto" w:fill="002855" w:themeFill="text2"/>
          </w:tcPr>
          <w:p w14:paraId="5152A1C6" w14:textId="46CCE7A8" w:rsidR="00514A05" w:rsidRPr="00BF143D" w:rsidRDefault="00514A05" w:rsidP="00BF143D">
            <w:pPr>
              <w:tabs>
                <w:tab w:val="left" w:pos="10373"/>
                <w:tab w:val="left" w:pos="10590"/>
              </w:tabs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BF143D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Additional Content-Specific Requirements Required for State of Michigan Licensure (</w:t>
            </w:r>
            <w:r w:rsidR="005E2E9C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 xml:space="preserve">Corewell Health </w:t>
            </w:r>
            <w:r w:rsidRPr="00BF143D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Links Attached)</w:t>
            </w:r>
            <w:r w:rsidR="00BF143D" w:rsidRPr="00BF143D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ab/>
            </w:r>
            <w:r w:rsidR="00BF143D" w:rsidRPr="00BF143D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ab/>
            </w:r>
          </w:p>
        </w:tc>
      </w:tr>
      <w:tr w:rsidR="00514A05" w:rsidRPr="00A452AA" w14:paraId="24BB05A1" w14:textId="77777777" w:rsidTr="00514A05">
        <w:tc>
          <w:tcPr>
            <w:tcW w:w="14390" w:type="dxa"/>
          </w:tcPr>
          <w:p w14:paraId="5A32483D" w14:textId="77777777" w:rsidR="00A44205" w:rsidRPr="00A44205" w:rsidRDefault="00A44205" w:rsidP="00A44205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35D3A6B0" w14:textId="0DED0DAC" w:rsidR="00514A05" w:rsidRPr="00A452AA" w:rsidRDefault="00514A05" w:rsidP="00514A0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24"/>
              </w:rPr>
            </w:pPr>
            <w:hyperlink r:id="rId14" w:history="1">
              <w:r w:rsidRPr="00A452AA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Human Trafficking:</w:t>
              </w:r>
            </w:hyperlink>
            <w:r w:rsidRPr="00A452AA">
              <w:rPr>
                <w:rFonts w:asciiTheme="minorHAnsi" w:hAnsiTheme="minorHAnsi" w:cstheme="minorHAnsi"/>
                <w:szCs w:val="24"/>
              </w:rPr>
              <w:t xml:space="preserve"> One-time requirement.</w:t>
            </w:r>
          </w:p>
          <w:p w14:paraId="1CA7C08D" w14:textId="77777777" w:rsidR="00514A05" w:rsidRPr="00A452AA" w:rsidRDefault="00514A05" w:rsidP="00514A05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13AE866E" w14:textId="60B29296" w:rsidR="00514A05" w:rsidRPr="00A452AA" w:rsidRDefault="00514A05" w:rsidP="00514A0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24"/>
              </w:rPr>
            </w:pPr>
            <w:hyperlink r:id="rId15" w:history="1">
              <w:r w:rsidRPr="00A452AA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Implicit Bias:</w:t>
              </w:r>
            </w:hyperlink>
            <w:r w:rsidRPr="00A452A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A452AA">
              <w:rPr>
                <w:rFonts w:asciiTheme="minorHAnsi" w:hAnsiTheme="minorHAnsi" w:cstheme="minorHAnsi"/>
                <w:bCs/>
                <w:szCs w:val="24"/>
              </w:rPr>
              <w:t>3 hours per license cycle.</w:t>
            </w:r>
          </w:p>
          <w:p w14:paraId="14BE446F" w14:textId="77777777" w:rsidR="00514A05" w:rsidRPr="00D03800" w:rsidRDefault="00514A05" w:rsidP="00D03800">
            <w:pPr>
              <w:rPr>
                <w:rFonts w:asciiTheme="minorHAnsi" w:hAnsiTheme="minorHAnsi" w:cstheme="minorHAnsi"/>
                <w:szCs w:val="24"/>
              </w:rPr>
            </w:pPr>
          </w:p>
          <w:p w14:paraId="2967F14B" w14:textId="0B9272A7" w:rsidR="00514A05" w:rsidRPr="00A452AA" w:rsidRDefault="00514A05" w:rsidP="00514A0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24"/>
              </w:rPr>
            </w:pPr>
            <w:hyperlink r:id="rId16" w:history="1">
              <w:r w:rsidRPr="00A452AA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Medical Ethics (CWH East CloudCME account required):</w:t>
              </w:r>
            </w:hyperlink>
            <w:r w:rsidRPr="00A452AA">
              <w:rPr>
                <w:rFonts w:asciiTheme="minorHAnsi" w:hAnsiTheme="minorHAnsi" w:cstheme="minorHAnsi"/>
                <w:szCs w:val="24"/>
              </w:rPr>
              <w:t xml:space="preserve"> 1 hour per license cycle.</w:t>
            </w:r>
          </w:p>
          <w:p w14:paraId="71151458" w14:textId="77777777" w:rsidR="00514A05" w:rsidRPr="00A452AA" w:rsidRDefault="00514A05" w:rsidP="00514A05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13A0A117" w14:textId="65F4AB07" w:rsidR="00514A05" w:rsidRPr="00A452AA" w:rsidRDefault="00514A05" w:rsidP="00514A0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24"/>
              </w:rPr>
            </w:pPr>
            <w:r w:rsidRPr="00A452AA">
              <w:rPr>
                <w:rFonts w:asciiTheme="minorHAnsi" w:hAnsiTheme="minorHAnsi" w:cstheme="minorHAnsi"/>
                <w:b/>
                <w:bCs/>
                <w:szCs w:val="24"/>
              </w:rPr>
              <w:t>O</w:t>
            </w:r>
            <w:r w:rsidRPr="00A452AA">
              <w:rPr>
                <w:rFonts w:asciiTheme="minorHAnsi" w:eastAsiaTheme="minorHAnsi" w:hAnsiTheme="minorHAnsi" w:cstheme="minorHAnsi"/>
                <w:b/>
                <w:bCs/>
                <w:szCs w:val="24"/>
              </w:rPr>
              <w:t>pioids and Controlled Substances:</w:t>
            </w:r>
            <w:r w:rsidRPr="00A452AA">
              <w:rPr>
                <w:rFonts w:asciiTheme="minorHAnsi" w:eastAsiaTheme="minorHAnsi" w:hAnsiTheme="minorHAnsi" w:cstheme="minorHAnsi"/>
                <w:szCs w:val="24"/>
              </w:rPr>
              <w:t xml:space="preserve"> O</w:t>
            </w:r>
            <w:r w:rsidRPr="00A452AA">
              <w:rPr>
                <w:rFonts w:asciiTheme="minorHAnsi" w:hAnsiTheme="minorHAnsi" w:cstheme="minorHAnsi"/>
                <w:szCs w:val="24"/>
              </w:rPr>
              <w:t>ne-time requirement.</w:t>
            </w:r>
            <w:r w:rsidRPr="00A452AA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A679D8">
              <w:rPr>
                <w:rFonts w:asciiTheme="minorHAnsi" w:hAnsiTheme="minorHAnsi" w:cstheme="minorHAnsi"/>
                <w:szCs w:val="24"/>
              </w:rPr>
              <w:t>See the MATE Act Module information below.</w:t>
            </w:r>
          </w:p>
          <w:p w14:paraId="1C49AAD6" w14:textId="77777777" w:rsidR="00514A05" w:rsidRPr="00D03800" w:rsidRDefault="00514A05" w:rsidP="00D03800">
            <w:pPr>
              <w:rPr>
                <w:rFonts w:asciiTheme="minorHAnsi" w:hAnsiTheme="minorHAnsi" w:cstheme="minorHAnsi"/>
                <w:szCs w:val="24"/>
              </w:rPr>
            </w:pPr>
          </w:p>
          <w:p w14:paraId="1450B6D7" w14:textId="76520BF9" w:rsidR="00514A05" w:rsidRPr="00A679D8" w:rsidRDefault="00514A05" w:rsidP="00A679D8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24"/>
              </w:rPr>
            </w:pPr>
            <w:r w:rsidRPr="00A452AA">
              <w:rPr>
                <w:rFonts w:asciiTheme="minorHAnsi" w:hAnsiTheme="minorHAnsi" w:cstheme="minorHAnsi"/>
                <w:b/>
                <w:bCs/>
                <w:szCs w:val="24"/>
              </w:rPr>
              <w:t>Pain &amp; Symptom Management:</w:t>
            </w:r>
            <w:r w:rsidRPr="00A452AA">
              <w:rPr>
                <w:rFonts w:asciiTheme="minorHAnsi" w:hAnsiTheme="minorHAnsi" w:cstheme="minorHAnsi"/>
                <w:szCs w:val="24"/>
              </w:rPr>
              <w:t xml:space="preserve"> 3 hours per cycle [1 hour per cycle must be on prescribing controlled substances].</w:t>
            </w:r>
            <w:r w:rsidR="00A679D8">
              <w:rPr>
                <w:rFonts w:asciiTheme="minorHAnsi" w:hAnsiTheme="minorHAnsi" w:cstheme="minorHAnsi"/>
                <w:szCs w:val="24"/>
              </w:rPr>
              <w:t xml:space="preserve"> See the MATE Act Module information below.</w:t>
            </w:r>
          </w:p>
          <w:p w14:paraId="2DF2E387" w14:textId="77777777" w:rsidR="00572AD8" w:rsidRPr="00572AD8" w:rsidRDefault="00572AD8" w:rsidP="00572AD8">
            <w:pPr>
              <w:rPr>
                <w:rFonts w:asciiTheme="minorHAnsi" w:hAnsiTheme="minorHAnsi" w:cstheme="minorHAnsi"/>
                <w:szCs w:val="24"/>
              </w:rPr>
            </w:pPr>
          </w:p>
          <w:p w14:paraId="00776F92" w14:textId="030AAC18" w:rsidR="00514A05" w:rsidRPr="005E2E9C" w:rsidRDefault="00514A05" w:rsidP="005E2E9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color w:val="DA1884" w:themeColor="accent4"/>
                <w:szCs w:val="24"/>
              </w:rPr>
            </w:pPr>
            <w:hyperlink r:id="rId17" w:history="1">
              <w:r w:rsidRPr="0049214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Medication Access and Training Expansion (MATE) Act Modules</w:t>
              </w:r>
            </w:hyperlink>
            <w:r w:rsidRPr="00A679D8">
              <w:rPr>
                <w:rFonts w:asciiTheme="minorHAnsi" w:hAnsiTheme="minorHAnsi" w:cstheme="minorHAnsi"/>
                <w:szCs w:val="24"/>
              </w:rPr>
              <w:t xml:space="preserve"> – Meets the one-time opioids and controlled substance requirement and the 3 hours of pain and symptom management requirement. Also meets the new one-time, eight-hour training requirement for all Drug Enforcement Administration (DEA)-registered practitioners on the treatment and management of patients with opioid or other substance use disorder.</w:t>
            </w:r>
          </w:p>
          <w:p w14:paraId="67C5A796" w14:textId="6BDA1B0B" w:rsidR="00DE4EAA" w:rsidRPr="00A452AA" w:rsidRDefault="00DE4EAA" w:rsidP="00DE4EAA">
            <w:pPr>
              <w:pStyle w:val="ListParagraph"/>
              <w:ind w:left="360"/>
              <w:rPr>
                <w:rFonts w:asciiTheme="minorHAnsi" w:hAnsiTheme="minorHAnsi" w:cstheme="minorHAnsi"/>
                <w:b/>
                <w:color w:val="DA1884" w:themeColor="accent4"/>
                <w:szCs w:val="24"/>
              </w:rPr>
            </w:pPr>
          </w:p>
        </w:tc>
      </w:tr>
    </w:tbl>
    <w:p w14:paraId="08360296" w14:textId="77777777" w:rsidR="00514A05" w:rsidRPr="00A452AA" w:rsidRDefault="00514A05" w:rsidP="008D7769">
      <w:pPr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572AD8" w:rsidRPr="00572AD8" w14:paraId="4896C101" w14:textId="77777777" w:rsidTr="00572AD8">
        <w:tc>
          <w:tcPr>
            <w:tcW w:w="14390" w:type="dxa"/>
            <w:shd w:val="clear" w:color="auto" w:fill="002855" w:themeFill="text2"/>
          </w:tcPr>
          <w:p w14:paraId="62F41356" w14:textId="77777777" w:rsidR="00572AD8" w:rsidRPr="00572AD8" w:rsidRDefault="00572AD8" w:rsidP="00AA7D7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572AD8">
              <w:rPr>
                <w:rFonts w:asciiTheme="minorHAnsi" w:hAnsiTheme="minorHAnsi" w:cstheme="minorHAnsi"/>
                <w:b/>
                <w:szCs w:val="24"/>
              </w:rPr>
              <w:t>Additional Resources</w:t>
            </w:r>
          </w:p>
        </w:tc>
      </w:tr>
      <w:tr w:rsidR="00550D05" w:rsidRPr="00A452AA" w14:paraId="167B4F50" w14:textId="77777777" w:rsidTr="00572AD8">
        <w:tc>
          <w:tcPr>
            <w:tcW w:w="14390" w:type="dxa"/>
          </w:tcPr>
          <w:p w14:paraId="73D8B582" w14:textId="77777777" w:rsidR="005E2E9C" w:rsidRPr="005E2E9C" w:rsidRDefault="005E2E9C" w:rsidP="005E2E9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A6D49A0" w14:textId="7DAE6540" w:rsidR="005E2E9C" w:rsidRPr="005E2E9C" w:rsidRDefault="005E2E9C" w:rsidP="00D0380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18" w:history="1">
              <w:r w:rsidRPr="00A452AA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Michigan State Medical Society on Demand Webinars (Paid Resource)</w:t>
              </w:r>
            </w:hyperlink>
          </w:p>
          <w:p w14:paraId="63480182" w14:textId="77777777" w:rsidR="005E2E9C" w:rsidRPr="005E2E9C" w:rsidRDefault="005E2E9C" w:rsidP="005E2E9C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ACF0398" w14:textId="222E6F37" w:rsidR="00550D05" w:rsidRPr="00D03800" w:rsidRDefault="00550D05" w:rsidP="00D0380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19" w:history="1">
              <w:r w:rsidRPr="00D0380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CloudCME State Required CE</w:t>
              </w:r>
            </w:hyperlink>
          </w:p>
          <w:p w14:paraId="1B253D12" w14:textId="77777777" w:rsidR="00D21E25" w:rsidRPr="00A452AA" w:rsidRDefault="00D21E25" w:rsidP="00D21E25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9739AD2" w14:textId="6AF5D3A7" w:rsidR="00550D05" w:rsidRDefault="00550D05" w:rsidP="00550D0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20" w:history="1">
              <w:r w:rsidRPr="00A452AA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CloudCME Help Section</w:t>
              </w:r>
            </w:hyperlink>
          </w:p>
          <w:p w14:paraId="0C260613" w14:textId="77777777" w:rsidR="00D21E25" w:rsidRPr="00D21E25" w:rsidRDefault="00D21E25" w:rsidP="00D21E2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7B077E9" w14:textId="36341415" w:rsidR="00550D05" w:rsidRDefault="00550D05" w:rsidP="00550D0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21" w:history="1">
              <w:r w:rsidRPr="00A452AA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CloudCME Transcript</w:t>
              </w:r>
            </w:hyperlink>
          </w:p>
          <w:p w14:paraId="43916A9F" w14:textId="77777777" w:rsidR="00D21E25" w:rsidRPr="00A452AA" w:rsidRDefault="00D21E25" w:rsidP="00D21E25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4A97A2E" w14:textId="77777777" w:rsidR="00550D05" w:rsidRDefault="00550D05" w:rsidP="008D7769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szCs w:val="24"/>
              </w:rPr>
            </w:pPr>
            <w:hyperlink r:id="rId22" w:history="1">
              <w:r w:rsidRPr="00A452AA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Workday Transcript</w:t>
              </w:r>
            </w:hyperlink>
          </w:p>
          <w:p w14:paraId="603CC5C0" w14:textId="0CF835DB" w:rsidR="00D03800" w:rsidRPr="00D03800" w:rsidRDefault="00D03800" w:rsidP="00D0380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06EB0F37" w14:textId="77777777" w:rsidR="00550D05" w:rsidRPr="00A452AA" w:rsidRDefault="00550D05" w:rsidP="008D7769">
      <w:pPr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44205" w14:paraId="7C8313B3" w14:textId="77777777" w:rsidTr="00A44205">
        <w:tc>
          <w:tcPr>
            <w:tcW w:w="14390" w:type="dxa"/>
            <w:shd w:val="clear" w:color="auto" w:fill="002855" w:themeFill="text2"/>
          </w:tcPr>
          <w:p w14:paraId="2B3A740E" w14:textId="5D1C22E0" w:rsidR="00A44205" w:rsidRPr="00A44205" w:rsidRDefault="00A44205" w:rsidP="008D7769">
            <w:pPr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hyperlink r:id="rId23" w:history="1">
              <w:r w:rsidR="0049214B">
                <w:rPr>
                  <w:rStyle w:val="Hyperlink"/>
                  <w:rFonts w:asciiTheme="minorHAnsi" w:hAnsiTheme="minorHAnsi" w:cstheme="minorHAnsi"/>
                  <w:b/>
                  <w:color w:val="FFFFFF" w:themeColor="background1"/>
                  <w:szCs w:val="24"/>
                </w:rPr>
                <w:t>Michigan LARA Board of Medicine:</w:t>
              </w:r>
            </w:hyperlink>
            <w:r w:rsidRPr="00A44205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517-335-0918, #2</w:t>
            </w:r>
          </w:p>
        </w:tc>
      </w:tr>
    </w:tbl>
    <w:p w14:paraId="239CB444" w14:textId="77777777" w:rsidR="00A44205" w:rsidRDefault="00A44205" w:rsidP="008D7769">
      <w:pPr>
        <w:rPr>
          <w:rFonts w:asciiTheme="minorHAnsi" w:hAnsiTheme="minorHAnsi" w:cstheme="minorHAnsi"/>
          <w:b/>
          <w:szCs w:val="24"/>
        </w:rPr>
      </w:pPr>
    </w:p>
    <w:p w14:paraId="17416843" w14:textId="56E17BED" w:rsidR="00DC1D67" w:rsidRPr="00550D05" w:rsidRDefault="00DC1D67" w:rsidP="008D7769">
      <w:pPr>
        <w:rPr>
          <w:rFonts w:asciiTheme="minorHAnsi" w:hAnsiTheme="minorHAnsi" w:cstheme="minorHAnsi"/>
          <w:szCs w:val="24"/>
        </w:rPr>
      </w:pPr>
    </w:p>
    <w:sectPr w:rsidR="00DC1D67" w:rsidRPr="00550D05" w:rsidSect="008D7769">
      <w:footerReference w:type="default" r:id="rId24"/>
      <w:headerReference w:type="first" r:id="rId25"/>
      <w:pgSz w:w="15840" w:h="12240" w:orient="landscape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37A3" w14:textId="77777777" w:rsidR="00A5027D" w:rsidRDefault="00A5027D" w:rsidP="007446FA">
      <w:r>
        <w:separator/>
      </w:r>
    </w:p>
  </w:endnote>
  <w:endnote w:type="continuationSeparator" w:id="0">
    <w:p w14:paraId="190C2323" w14:textId="77777777" w:rsidR="00A5027D" w:rsidRDefault="00A5027D" w:rsidP="0074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B473" w14:textId="31ABDDA0" w:rsidR="004219B4" w:rsidRPr="004219B4" w:rsidRDefault="004219B4" w:rsidP="004219B4">
    <w:pPr>
      <w:jc w:val="right"/>
      <w:rPr>
        <w:rFonts w:ascii="Calibri" w:hAnsi="Calibri"/>
        <w:color w:val="FFFFFF" w:themeColor="background1"/>
        <w:sz w:val="16"/>
        <w:szCs w:val="16"/>
      </w:rPr>
    </w:pPr>
    <w:r w:rsidRPr="004219B4">
      <w:rPr>
        <w:rFonts w:ascii="Calibri" w:hAnsi="Calibri"/>
        <w:sz w:val="16"/>
        <w:szCs w:val="16"/>
      </w:rPr>
      <w:t xml:space="preserve">Updated </w:t>
    </w:r>
    <w:r w:rsidR="007460FE">
      <w:rPr>
        <w:rFonts w:ascii="Calibri" w:hAnsi="Calibri"/>
        <w:sz w:val="16"/>
        <w:szCs w:val="16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5115" w14:textId="77777777" w:rsidR="00A5027D" w:rsidRDefault="00A5027D" w:rsidP="007446FA">
      <w:r>
        <w:separator/>
      </w:r>
    </w:p>
  </w:footnote>
  <w:footnote w:type="continuationSeparator" w:id="0">
    <w:p w14:paraId="3ABED762" w14:textId="77777777" w:rsidR="00A5027D" w:rsidRDefault="00A5027D" w:rsidP="00744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A982" w14:textId="77777777" w:rsidR="00550D05" w:rsidRPr="00550D05" w:rsidRDefault="00550D05" w:rsidP="00550D05">
    <w:pPr>
      <w:pStyle w:val="Header"/>
    </w:pPr>
    <w:r>
      <w:rPr>
        <w:noProof/>
      </w:rPr>
      <w:drawing>
        <wp:inline distT="0" distB="0" distL="0" distR="0" wp14:anchorId="43009BB8" wp14:editId="0962C43A">
          <wp:extent cx="1894737" cy="731559"/>
          <wp:effectExtent l="0" t="0" r="0" b="0"/>
          <wp:docPr id="1900649756" name="Picture 1" descr="A close-up of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54443" name="Picture 1" descr="A close-up of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737" cy="731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Fave Script Bold Pro" w:hAnsi="Fave Script Bold Pro"/>
        <w:sz w:val="80"/>
        <w:szCs w:val="80"/>
      </w:rPr>
      <w:t xml:space="preserve">   </w:t>
    </w:r>
    <w:r>
      <w:rPr>
        <w:rFonts w:ascii="Fave Script Bold Pro" w:hAnsi="Fave Script Bold Pro"/>
        <w:sz w:val="80"/>
        <w:szCs w:val="80"/>
      </w:rPr>
      <w:tab/>
    </w:r>
    <w:r>
      <w:rPr>
        <w:rFonts w:ascii="Fave Script Bold Pro" w:hAnsi="Fave Script Bold Pro"/>
        <w:sz w:val="80"/>
        <w:szCs w:val="80"/>
      </w:rPr>
      <w:tab/>
    </w:r>
    <w:r w:rsidRPr="00100C96">
      <w:rPr>
        <w:rFonts w:ascii="Fave Script Bold Pro" w:hAnsi="Fave Script Bold Pro"/>
        <w:sz w:val="80"/>
        <w:szCs w:val="80"/>
      </w:rPr>
      <w:t>CME Reference Guide</w:t>
    </w:r>
  </w:p>
  <w:p w14:paraId="580D5349" w14:textId="77777777" w:rsidR="00550D05" w:rsidRDefault="00550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64A"/>
    <w:multiLevelType w:val="hybridMultilevel"/>
    <w:tmpl w:val="85FEF8FE"/>
    <w:lvl w:ilvl="0" w:tplc="D6BECE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0256"/>
    <w:multiLevelType w:val="hybridMultilevel"/>
    <w:tmpl w:val="B2B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23E3"/>
    <w:multiLevelType w:val="hybridMultilevel"/>
    <w:tmpl w:val="E0604DF4"/>
    <w:lvl w:ilvl="0" w:tplc="34CCCE6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7852BC5"/>
    <w:multiLevelType w:val="hybridMultilevel"/>
    <w:tmpl w:val="C174F364"/>
    <w:lvl w:ilvl="0" w:tplc="34CCCE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A313A"/>
    <w:multiLevelType w:val="multilevel"/>
    <w:tmpl w:val="918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091EE4"/>
    <w:multiLevelType w:val="hybridMultilevel"/>
    <w:tmpl w:val="FBE2D5C8"/>
    <w:lvl w:ilvl="0" w:tplc="7228F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D48F8"/>
    <w:multiLevelType w:val="hybridMultilevel"/>
    <w:tmpl w:val="AAF2A546"/>
    <w:lvl w:ilvl="0" w:tplc="21201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D46C2"/>
    <w:multiLevelType w:val="hybridMultilevel"/>
    <w:tmpl w:val="99664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2B71D7"/>
    <w:multiLevelType w:val="hybridMultilevel"/>
    <w:tmpl w:val="2486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32867"/>
    <w:multiLevelType w:val="hybridMultilevel"/>
    <w:tmpl w:val="591A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B0CB9"/>
    <w:multiLevelType w:val="hybridMultilevel"/>
    <w:tmpl w:val="23B2D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CD0748"/>
    <w:multiLevelType w:val="hybridMultilevel"/>
    <w:tmpl w:val="CAAE0E40"/>
    <w:lvl w:ilvl="0" w:tplc="511E70EE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3B27756A"/>
    <w:multiLevelType w:val="hybridMultilevel"/>
    <w:tmpl w:val="7DBA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52543"/>
    <w:multiLevelType w:val="hybridMultilevel"/>
    <w:tmpl w:val="F842C238"/>
    <w:lvl w:ilvl="0" w:tplc="80629B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B78BB"/>
    <w:multiLevelType w:val="hybridMultilevel"/>
    <w:tmpl w:val="C3D2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E3221"/>
    <w:multiLevelType w:val="hybridMultilevel"/>
    <w:tmpl w:val="55109B7A"/>
    <w:lvl w:ilvl="0" w:tplc="7228F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DBB"/>
    <w:multiLevelType w:val="hybridMultilevel"/>
    <w:tmpl w:val="40E60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A7234D"/>
    <w:multiLevelType w:val="hybridMultilevel"/>
    <w:tmpl w:val="0406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645D3"/>
    <w:multiLevelType w:val="hybridMultilevel"/>
    <w:tmpl w:val="3E046D16"/>
    <w:lvl w:ilvl="0" w:tplc="B39AA8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2B5AB8"/>
    <w:multiLevelType w:val="hybridMultilevel"/>
    <w:tmpl w:val="38F2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E0943"/>
    <w:multiLevelType w:val="hybridMultilevel"/>
    <w:tmpl w:val="BEEC1072"/>
    <w:lvl w:ilvl="0" w:tplc="6A06CD04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sz w:val="20"/>
      </w:rPr>
    </w:lvl>
    <w:lvl w:ilvl="1" w:tplc="1D9EBCC6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1" w15:restartNumberingAfterBreak="0">
    <w:nsid w:val="7C0926CE"/>
    <w:multiLevelType w:val="hybridMultilevel"/>
    <w:tmpl w:val="5674146A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 w16cid:durableId="425228334">
    <w:abstractNumId w:val="20"/>
  </w:num>
  <w:num w:numId="2" w16cid:durableId="1013073866">
    <w:abstractNumId w:val="21"/>
  </w:num>
  <w:num w:numId="3" w16cid:durableId="1887982218">
    <w:abstractNumId w:val="18"/>
  </w:num>
  <w:num w:numId="4" w16cid:durableId="438719994">
    <w:abstractNumId w:val="3"/>
  </w:num>
  <w:num w:numId="5" w16cid:durableId="1904100095">
    <w:abstractNumId w:val="2"/>
  </w:num>
  <w:num w:numId="6" w16cid:durableId="1933665052">
    <w:abstractNumId w:val="11"/>
  </w:num>
  <w:num w:numId="7" w16cid:durableId="975531352">
    <w:abstractNumId w:val="1"/>
  </w:num>
  <w:num w:numId="8" w16cid:durableId="831717767">
    <w:abstractNumId w:val="9"/>
  </w:num>
  <w:num w:numId="9" w16cid:durableId="952132797">
    <w:abstractNumId w:val="5"/>
  </w:num>
  <w:num w:numId="10" w16cid:durableId="1696082205">
    <w:abstractNumId w:val="15"/>
  </w:num>
  <w:num w:numId="11" w16cid:durableId="1843814907">
    <w:abstractNumId w:val="6"/>
  </w:num>
  <w:num w:numId="12" w16cid:durableId="1224877690">
    <w:abstractNumId w:val="16"/>
  </w:num>
  <w:num w:numId="13" w16cid:durableId="365302604">
    <w:abstractNumId w:val="10"/>
  </w:num>
  <w:num w:numId="14" w16cid:durableId="1047223097">
    <w:abstractNumId w:val="4"/>
  </w:num>
  <w:num w:numId="15" w16cid:durableId="770511239">
    <w:abstractNumId w:val="8"/>
  </w:num>
  <w:num w:numId="16" w16cid:durableId="903569287">
    <w:abstractNumId w:val="7"/>
  </w:num>
  <w:num w:numId="17" w16cid:durableId="547911542">
    <w:abstractNumId w:val="12"/>
  </w:num>
  <w:num w:numId="18" w16cid:durableId="142088982">
    <w:abstractNumId w:val="14"/>
  </w:num>
  <w:num w:numId="19" w16cid:durableId="40836120">
    <w:abstractNumId w:val="19"/>
  </w:num>
  <w:num w:numId="20" w16cid:durableId="1725835416">
    <w:abstractNumId w:val="13"/>
  </w:num>
  <w:num w:numId="21" w16cid:durableId="1311640688">
    <w:abstractNumId w:val="17"/>
  </w:num>
  <w:num w:numId="22" w16cid:durableId="36752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4F"/>
    <w:rsid w:val="000C7021"/>
    <w:rsid w:val="000F1DC4"/>
    <w:rsid w:val="00100C96"/>
    <w:rsid w:val="00127714"/>
    <w:rsid w:val="00134D90"/>
    <w:rsid w:val="00136778"/>
    <w:rsid w:val="00162470"/>
    <w:rsid w:val="00170CD8"/>
    <w:rsid w:val="0017706F"/>
    <w:rsid w:val="00194E02"/>
    <w:rsid w:val="001C2360"/>
    <w:rsid w:val="001F4B7A"/>
    <w:rsid w:val="00225B3F"/>
    <w:rsid w:val="0024697F"/>
    <w:rsid w:val="0025474F"/>
    <w:rsid w:val="00280DC2"/>
    <w:rsid w:val="002D6836"/>
    <w:rsid w:val="003218A2"/>
    <w:rsid w:val="00335FB2"/>
    <w:rsid w:val="00366CEA"/>
    <w:rsid w:val="00384DED"/>
    <w:rsid w:val="003A1DC4"/>
    <w:rsid w:val="003B3D43"/>
    <w:rsid w:val="004219B4"/>
    <w:rsid w:val="00425EE8"/>
    <w:rsid w:val="00464E8B"/>
    <w:rsid w:val="00486A61"/>
    <w:rsid w:val="004870A5"/>
    <w:rsid w:val="0049214B"/>
    <w:rsid w:val="005111E4"/>
    <w:rsid w:val="00514A05"/>
    <w:rsid w:val="00516629"/>
    <w:rsid w:val="00550D05"/>
    <w:rsid w:val="00572AD8"/>
    <w:rsid w:val="005A19D0"/>
    <w:rsid w:val="005E2E9C"/>
    <w:rsid w:val="006043BD"/>
    <w:rsid w:val="00613FA3"/>
    <w:rsid w:val="00617D8C"/>
    <w:rsid w:val="006702DA"/>
    <w:rsid w:val="006844E0"/>
    <w:rsid w:val="006A4B9A"/>
    <w:rsid w:val="006A60F2"/>
    <w:rsid w:val="006A779A"/>
    <w:rsid w:val="0072680A"/>
    <w:rsid w:val="00730517"/>
    <w:rsid w:val="007446FA"/>
    <w:rsid w:val="007460FE"/>
    <w:rsid w:val="00762A21"/>
    <w:rsid w:val="00792E95"/>
    <w:rsid w:val="00795A14"/>
    <w:rsid w:val="007D7297"/>
    <w:rsid w:val="007E1EE1"/>
    <w:rsid w:val="00817035"/>
    <w:rsid w:val="00827AC3"/>
    <w:rsid w:val="008522E2"/>
    <w:rsid w:val="008A1A96"/>
    <w:rsid w:val="008D7769"/>
    <w:rsid w:val="008E02D1"/>
    <w:rsid w:val="0093455B"/>
    <w:rsid w:val="00973425"/>
    <w:rsid w:val="009A3365"/>
    <w:rsid w:val="009A3B46"/>
    <w:rsid w:val="009F2756"/>
    <w:rsid w:val="00A07DDF"/>
    <w:rsid w:val="00A222BC"/>
    <w:rsid w:val="00A2281F"/>
    <w:rsid w:val="00A44205"/>
    <w:rsid w:val="00A452AA"/>
    <w:rsid w:val="00A45CD7"/>
    <w:rsid w:val="00A5027D"/>
    <w:rsid w:val="00A5275F"/>
    <w:rsid w:val="00A679D8"/>
    <w:rsid w:val="00AC66C5"/>
    <w:rsid w:val="00AE3D2F"/>
    <w:rsid w:val="00B02367"/>
    <w:rsid w:val="00B94F1A"/>
    <w:rsid w:val="00BA0537"/>
    <w:rsid w:val="00BF143D"/>
    <w:rsid w:val="00BF47C2"/>
    <w:rsid w:val="00C10D91"/>
    <w:rsid w:val="00C134D8"/>
    <w:rsid w:val="00C22004"/>
    <w:rsid w:val="00C2393A"/>
    <w:rsid w:val="00C318D9"/>
    <w:rsid w:val="00C437FD"/>
    <w:rsid w:val="00C5198C"/>
    <w:rsid w:val="00C8284F"/>
    <w:rsid w:val="00C85302"/>
    <w:rsid w:val="00CB6B9F"/>
    <w:rsid w:val="00CE1911"/>
    <w:rsid w:val="00D03800"/>
    <w:rsid w:val="00D21E25"/>
    <w:rsid w:val="00DC1D67"/>
    <w:rsid w:val="00DE4EAA"/>
    <w:rsid w:val="00E32D8F"/>
    <w:rsid w:val="00E32EC9"/>
    <w:rsid w:val="00E92AC0"/>
    <w:rsid w:val="00E93D8A"/>
    <w:rsid w:val="00F02378"/>
    <w:rsid w:val="00F26703"/>
    <w:rsid w:val="00F80C9A"/>
    <w:rsid w:val="00F90D1B"/>
    <w:rsid w:val="00FA43A1"/>
    <w:rsid w:val="00FA7059"/>
    <w:rsid w:val="00F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7F51201"/>
  <w15:docId w15:val="{02ABB86C-82AC-4CC5-AC06-F2FEA6FD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547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2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E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4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6F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4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6FA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706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706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70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706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06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706F"/>
    <w:rPr>
      <w:vertAlign w:val="superscript"/>
    </w:rPr>
  </w:style>
  <w:style w:type="paragraph" w:customStyle="1" w:styleId="Default">
    <w:name w:val="Default"/>
    <w:rsid w:val="001770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C8530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17D8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170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rs.apps.lara.state.mi.us/AdminCode/DownloadAdminCodeFile?FileName=R%20338.111%20to%20R%20338.143.pdf&amp;ReturnHTML=True" TargetMode="External"/><Relationship Id="rId18" Type="http://schemas.openxmlformats.org/officeDocument/2006/relationships/hyperlink" Target="https://connect.msms.org/Education-Events/On-Demand-Webinars?topic=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iew.officeapps.live.com/op/view.aspx?src=https%3A%2F%2Fspectrumhealth.cloud-cme.com%2Fassets%2Fspectrumhealth%2Fpdf%2FSH-CloudCME%2520Access-Manage%2520Transcript%2520Guide.docx&amp;wdOrigin=BROWSELIN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rs.apps.lara.state.mi.us/AdminCode/DownloadAdminCodeFile?FileName=R%20338.2401%20to%20R%20338.2443.pdf&amp;ReturnHTML=True" TargetMode="External"/><Relationship Id="rId17" Type="http://schemas.openxmlformats.org/officeDocument/2006/relationships/hyperlink" Target="https://spectrumhealth.sharepoint.com/sites/PainManagementandOpioids/SitePages/MATE-act.aspx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eaumont.cloud-cme.com/course/search?p=4000&amp;credittypes=Ethics" TargetMode="External"/><Relationship Id="rId20" Type="http://schemas.openxmlformats.org/officeDocument/2006/relationships/hyperlink" Target="https://spectrumhealth.cloud-cme.com/about/help?P=2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s.apple.com/us/app/cloudcme/id62405313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pectrumhealth.sharepoint.com/sites/inclusion-diversity/SitePages/DOC-378655.aspx" TargetMode="External"/><Relationship Id="rId23" Type="http://schemas.openxmlformats.org/officeDocument/2006/relationships/hyperlink" Target="https://www.michigan.gov/lara/bureau-list/bpl/health/hp-lic-health-prof/medical" TargetMode="External"/><Relationship Id="rId10" Type="http://schemas.openxmlformats.org/officeDocument/2006/relationships/image" Target="media/image2.jpg"/><Relationship Id="rId19" Type="http://schemas.openxmlformats.org/officeDocument/2006/relationships/hyperlink" Target="https://spectrumhealth.cloud-cme.com/about/resources?p=12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ctrumhealth.cloud-cme.com/default.aspx" TargetMode="External"/><Relationship Id="rId14" Type="http://schemas.openxmlformats.org/officeDocument/2006/relationships/hyperlink" Target="https://wd5.myworkday.com/spectrumhealth/learning/path/2ec4de5f16081000bef541d14bb10000" TargetMode="External"/><Relationship Id="rId22" Type="http://schemas.openxmlformats.org/officeDocument/2006/relationships/hyperlink" Target="https://spectrumhealth.service-now.com/kb_view.do?sysparm_article=KB0048347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Corewell Health">
      <a:dk1>
        <a:sysClr val="windowText" lastClr="000000"/>
      </a:dk1>
      <a:lt1>
        <a:srgbClr val="FFFFFF"/>
      </a:lt1>
      <a:dk2>
        <a:srgbClr val="002855"/>
      </a:dk2>
      <a:lt2>
        <a:srgbClr val="D8D8D8"/>
      </a:lt2>
      <a:accent1>
        <a:srgbClr val="002855"/>
      </a:accent1>
      <a:accent2>
        <a:srgbClr val="0ED7E5"/>
      </a:accent2>
      <a:accent3>
        <a:srgbClr val="67F48C"/>
      </a:accent3>
      <a:accent4>
        <a:srgbClr val="DA1884"/>
      </a:accent4>
      <a:accent5>
        <a:srgbClr val="F79646"/>
      </a:accent5>
      <a:accent6>
        <a:srgbClr val="C2FAD0"/>
      </a:accent6>
      <a:hlink>
        <a:srgbClr val="DA1884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AB5F-A70E-46DD-93EE-725B36DA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Brooke Taylor</dc:creator>
  <cp:lastModifiedBy>Garabin, Semir(Sam)</cp:lastModifiedBy>
  <cp:revision>2</cp:revision>
  <cp:lastPrinted>2017-04-19T14:35:00Z</cp:lastPrinted>
  <dcterms:created xsi:type="dcterms:W3CDTF">2025-04-24T12:03:00Z</dcterms:created>
  <dcterms:modified xsi:type="dcterms:W3CDTF">2025-04-24T12:03:00Z</dcterms:modified>
</cp:coreProperties>
</file>